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AE89" w14:textId="0308C92F" w:rsidR="0031554D" w:rsidRDefault="0031554D" w:rsidP="0031554D">
      <w:pPr>
        <w:pStyle w:val="Default"/>
        <w:jc w:val="both"/>
        <w:rPr>
          <w:rFonts w:asciiTheme="majorHAnsi" w:hAnsiTheme="majorHAnsi"/>
          <w:sz w:val="26"/>
          <w:szCs w:val="26"/>
        </w:rPr>
      </w:pPr>
      <w:r w:rsidRPr="00F25686">
        <w:rPr>
          <w:rFonts w:asciiTheme="majorHAnsi" w:hAnsiTheme="majorHAnsi"/>
          <w:noProof/>
        </w:rPr>
        <mc:AlternateContent>
          <mc:Choice Requires="wps">
            <w:drawing>
              <wp:anchor distT="0" distB="0" distL="114300" distR="114300" simplePos="0" relativeHeight="251658752" behindDoc="0" locked="0" layoutInCell="1" allowOverlap="1" wp14:anchorId="3430752E" wp14:editId="420C3F1A">
                <wp:simplePos x="0" y="0"/>
                <wp:positionH relativeFrom="column">
                  <wp:posOffset>1134374</wp:posOffset>
                </wp:positionH>
                <wp:positionV relativeFrom="page">
                  <wp:posOffset>258792</wp:posOffset>
                </wp:positionV>
                <wp:extent cx="6158325" cy="862642"/>
                <wp:effectExtent l="0" t="0" r="0" b="0"/>
                <wp:wrapNone/>
                <wp:docPr id="3" name="Text Box 3"/>
                <wp:cNvGraphicFramePr/>
                <a:graphic xmlns:a="http://schemas.openxmlformats.org/drawingml/2006/main">
                  <a:graphicData uri="http://schemas.microsoft.com/office/word/2010/wordprocessingShape">
                    <wps:wsp>
                      <wps:cNvSpPr txBox="1"/>
                      <wps:spPr>
                        <a:xfrm>
                          <a:off x="0" y="0"/>
                          <a:ext cx="6158325" cy="86264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76DF51" w14:textId="77777777" w:rsidR="0031554D" w:rsidRPr="00A2056D" w:rsidRDefault="0031554D" w:rsidP="0031554D">
                            <w:pPr>
                              <w:jc w:val="right"/>
                              <w:rPr>
                                <w:rFonts w:asciiTheme="majorHAnsi" w:hAnsiTheme="majorHAnsi"/>
                                <w:b/>
                                <w:color w:val="FFFFFF" w:themeColor="background1"/>
                                <w:sz w:val="52"/>
                                <w:szCs w:val="52"/>
                              </w:rPr>
                            </w:pPr>
                            <w:r w:rsidRPr="00A2056D">
                              <w:rPr>
                                <w:rFonts w:asciiTheme="majorHAnsi" w:hAnsiTheme="majorHAnsi"/>
                                <w:b/>
                                <w:color w:val="FFFFFF" w:themeColor="background1"/>
                                <w:sz w:val="52"/>
                                <w:szCs w:val="52"/>
                              </w:rPr>
                              <w:t>Deployed Spouse Program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0752E" id="_x0000_t202" coordsize="21600,21600" o:spt="202" path="m,l,21600r21600,l21600,xe">
                <v:stroke joinstyle="miter"/>
                <v:path gradientshapeok="t" o:connecttype="rect"/>
              </v:shapetype>
              <v:shape id="Text Box 3" o:spid="_x0000_s1026" type="#_x0000_t202" style="position:absolute;left:0;text-align:left;margin-left:89.3pt;margin-top:20.4pt;width:484.9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" filled="f" stroked="f">
                <v:textbox>
                  <w:txbxContent>
                    <w:p w14:paraId="7476DF51" w14:textId="77777777" w:rsidR="0031554D" w:rsidRPr="00A2056D" w:rsidRDefault="0031554D" w:rsidP="0031554D">
                      <w:pPr>
                        <w:jc w:val="right"/>
                        <w:rPr>
                          <w:rFonts w:asciiTheme="majorHAnsi" w:hAnsiTheme="majorHAnsi"/>
                          <w:b/>
                          <w:color w:val="FFFFFF" w:themeColor="background1"/>
                          <w:sz w:val="52"/>
                          <w:szCs w:val="52"/>
                        </w:rPr>
                      </w:pPr>
                      <w:r w:rsidRPr="00A2056D">
                        <w:rPr>
                          <w:rFonts w:asciiTheme="majorHAnsi" w:hAnsiTheme="majorHAnsi"/>
                          <w:b/>
                          <w:color w:val="FFFFFF" w:themeColor="background1"/>
                          <w:sz w:val="52"/>
                          <w:szCs w:val="52"/>
                        </w:rPr>
                        <w:t>Deployed Spouse Program Application</w:t>
                      </w:r>
                    </w:p>
                  </w:txbxContent>
                </v:textbox>
                <w10:wrap anchory="page"/>
              </v:shape>
            </w:pict>
          </mc:Fallback>
        </mc:AlternateContent>
      </w:r>
      <w:r w:rsidRPr="003B5759">
        <w:rPr>
          <w:rFonts w:asciiTheme="majorHAnsi" w:hAnsiTheme="majorHAnsi"/>
          <w:sz w:val="26"/>
          <w:szCs w:val="26"/>
        </w:rPr>
        <w:t xml:space="preserve">The Deployed Spouse Program is available to all </w:t>
      </w:r>
      <w:r>
        <w:rPr>
          <w:rFonts w:asciiTheme="majorHAnsi" w:hAnsiTheme="majorHAnsi"/>
          <w:sz w:val="26"/>
          <w:szCs w:val="26"/>
        </w:rPr>
        <w:t xml:space="preserve">Minot AFB Homes </w:t>
      </w:r>
      <w:r w:rsidRPr="003B5759">
        <w:rPr>
          <w:rFonts w:asciiTheme="majorHAnsi" w:hAnsiTheme="majorHAnsi"/>
          <w:sz w:val="26"/>
          <w:szCs w:val="26"/>
        </w:rPr>
        <w:t xml:space="preserve">residents! To enroll, stop by the Community Management Office, </w:t>
      </w:r>
      <w:r>
        <w:rPr>
          <w:rFonts w:asciiTheme="majorHAnsi" w:hAnsiTheme="majorHAnsi"/>
          <w:sz w:val="26"/>
          <w:szCs w:val="26"/>
        </w:rPr>
        <w:t>256 Spruce Street</w:t>
      </w:r>
      <w:r w:rsidRPr="003B5759">
        <w:rPr>
          <w:rFonts w:asciiTheme="majorHAnsi" w:hAnsiTheme="majorHAnsi"/>
          <w:sz w:val="26"/>
          <w:szCs w:val="26"/>
        </w:rPr>
        <w:t xml:space="preserve"> to submit this application and a copy of deployment orders. Applications may be submitted by the military member or spouse. For questions or concerns, call </w:t>
      </w:r>
    </w:p>
    <w:p w14:paraId="2113894D" w14:textId="1FE29D23" w:rsidR="0031554D" w:rsidRDefault="0031554D" w:rsidP="0031554D">
      <w:pPr>
        <w:pStyle w:val="Default"/>
        <w:jc w:val="both"/>
        <w:rPr>
          <w:rFonts w:asciiTheme="majorHAnsi" w:hAnsiTheme="majorHAnsi"/>
          <w:sz w:val="26"/>
          <w:szCs w:val="26"/>
        </w:rPr>
      </w:pPr>
      <w:r>
        <w:rPr>
          <w:rFonts w:asciiTheme="majorHAnsi" w:hAnsiTheme="majorHAnsi"/>
          <w:sz w:val="26"/>
          <w:szCs w:val="26"/>
        </w:rPr>
        <w:t>(701</w:t>
      </w:r>
      <w:r w:rsidRPr="003B5759">
        <w:rPr>
          <w:rFonts w:asciiTheme="majorHAnsi" w:hAnsiTheme="majorHAnsi"/>
          <w:sz w:val="26"/>
          <w:szCs w:val="26"/>
        </w:rPr>
        <w:t>)</w:t>
      </w:r>
      <w:r>
        <w:rPr>
          <w:rFonts w:asciiTheme="majorHAnsi" w:hAnsiTheme="majorHAnsi"/>
          <w:sz w:val="26"/>
          <w:szCs w:val="26"/>
        </w:rPr>
        <w:t xml:space="preserve"> </w:t>
      </w:r>
      <w:r>
        <w:rPr>
          <w:rFonts w:asciiTheme="majorHAnsi" w:hAnsiTheme="majorHAnsi"/>
          <w:sz w:val="26"/>
          <w:szCs w:val="26"/>
        </w:rPr>
        <w:t>727-0</w:t>
      </w:r>
      <w:r w:rsidRPr="003B5759">
        <w:rPr>
          <w:rFonts w:asciiTheme="majorHAnsi" w:hAnsiTheme="majorHAnsi"/>
          <w:sz w:val="26"/>
          <w:szCs w:val="26"/>
        </w:rPr>
        <w:t>0</w:t>
      </w:r>
      <w:r>
        <w:rPr>
          <w:rFonts w:asciiTheme="majorHAnsi" w:hAnsiTheme="majorHAnsi"/>
          <w:sz w:val="26"/>
          <w:szCs w:val="26"/>
        </w:rPr>
        <w:t>07</w:t>
      </w:r>
      <w:r w:rsidRPr="003B5759">
        <w:rPr>
          <w:rFonts w:asciiTheme="majorHAnsi" w:hAnsiTheme="majorHAnsi"/>
          <w:sz w:val="26"/>
          <w:szCs w:val="26"/>
        </w:rPr>
        <w:t xml:space="preserve">, email </w:t>
      </w:r>
      <w:r>
        <w:rPr>
          <w:rFonts w:asciiTheme="majorHAnsi" w:hAnsiTheme="majorHAnsi"/>
          <w:sz w:val="26"/>
          <w:szCs w:val="26"/>
        </w:rPr>
        <w:t>MinotLeasing</w:t>
      </w:r>
      <w:r w:rsidRPr="003B5759">
        <w:rPr>
          <w:rFonts w:asciiTheme="majorHAnsi" w:hAnsiTheme="majorHAnsi"/>
          <w:sz w:val="26"/>
          <w:szCs w:val="26"/>
        </w:rPr>
        <w:t>@bbcgrp.com, or visit us at the Community Management Office.</w:t>
      </w:r>
    </w:p>
    <w:p w14:paraId="0587060D" w14:textId="77777777" w:rsidR="0031554D" w:rsidRPr="003B5759" w:rsidRDefault="0031554D" w:rsidP="0031554D">
      <w:pPr>
        <w:pStyle w:val="Default"/>
        <w:jc w:val="both"/>
        <w:rPr>
          <w:rFonts w:asciiTheme="majorHAnsi" w:hAnsiTheme="majorHAnsi"/>
          <w:sz w:val="23"/>
          <w:szCs w:val="23"/>
        </w:rPr>
      </w:pPr>
    </w:p>
    <w:p w14:paraId="27FFC13E"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Spouse Name</w:t>
      </w:r>
      <w:r>
        <w:rPr>
          <w:rFonts w:asciiTheme="majorHAnsi" w:hAnsiTheme="majorHAnsi"/>
          <w:sz w:val="23"/>
          <w:szCs w:val="23"/>
        </w:rPr>
        <w:t>:</w:t>
      </w:r>
      <w:r w:rsidRPr="003B5759">
        <w:rPr>
          <w:rFonts w:asciiTheme="majorHAnsi" w:hAnsiTheme="majorHAnsi"/>
          <w:sz w:val="23"/>
          <w:szCs w:val="23"/>
        </w:rPr>
        <w:t xml:space="preserve"> </w:t>
      </w:r>
      <w:r>
        <w:rPr>
          <w:rFonts w:asciiTheme="majorHAnsi" w:hAnsiTheme="majorHAnsi"/>
          <w:sz w:val="23"/>
          <w:szCs w:val="23"/>
        </w:rPr>
        <w:tab/>
      </w:r>
    </w:p>
    <w:p w14:paraId="19A53AEC" w14:textId="77777777" w:rsidR="0031554D" w:rsidRPr="003B5759" w:rsidRDefault="0031554D" w:rsidP="0031554D">
      <w:pPr>
        <w:pStyle w:val="Default"/>
        <w:rPr>
          <w:rFonts w:asciiTheme="majorHAnsi" w:hAnsiTheme="majorHAnsi"/>
          <w:sz w:val="23"/>
          <w:szCs w:val="23"/>
        </w:rPr>
      </w:pPr>
    </w:p>
    <w:p w14:paraId="72D22994"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Deployed Service Member Rank &amp; Name</w:t>
      </w:r>
      <w:r>
        <w:rPr>
          <w:rFonts w:asciiTheme="majorHAnsi" w:hAnsiTheme="majorHAnsi"/>
          <w:sz w:val="23"/>
          <w:szCs w:val="23"/>
        </w:rPr>
        <w:t>:</w:t>
      </w:r>
      <w:r>
        <w:rPr>
          <w:rFonts w:asciiTheme="majorHAnsi" w:hAnsiTheme="majorHAnsi"/>
          <w:sz w:val="23"/>
          <w:szCs w:val="23"/>
        </w:rPr>
        <w:tab/>
      </w:r>
    </w:p>
    <w:p w14:paraId="0391F54D" w14:textId="77777777" w:rsidR="0031554D" w:rsidRPr="003B5759" w:rsidRDefault="0031554D" w:rsidP="0031554D">
      <w:pPr>
        <w:pStyle w:val="Default"/>
        <w:rPr>
          <w:rFonts w:asciiTheme="majorHAnsi" w:hAnsiTheme="majorHAnsi"/>
          <w:sz w:val="23"/>
          <w:szCs w:val="23"/>
        </w:rPr>
      </w:pPr>
    </w:p>
    <w:p w14:paraId="117C390F"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Address</w:t>
      </w:r>
      <w:r>
        <w:rPr>
          <w:rFonts w:asciiTheme="majorHAnsi" w:hAnsiTheme="majorHAnsi"/>
          <w:sz w:val="23"/>
          <w:szCs w:val="23"/>
        </w:rPr>
        <w:t>:</w:t>
      </w:r>
      <w:r>
        <w:rPr>
          <w:rFonts w:asciiTheme="majorHAnsi" w:hAnsiTheme="majorHAnsi"/>
          <w:sz w:val="23"/>
          <w:szCs w:val="23"/>
        </w:rPr>
        <w:tab/>
      </w:r>
    </w:p>
    <w:p w14:paraId="65A59CC2" w14:textId="77777777" w:rsidR="0031554D" w:rsidRPr="003B5759" w:rsidRDefault="0031554D" w:rsidP="0031554D">
      <w:pPr>
        <w:pStyle w:val="Default"/>
        <w:rPr>
          <w:rFonts w:asciiTheme="majorHAnsi" w:hAnsiTheme="majorHAnsi"/>
          <w:sz w:val="23"/>
          <w:szCs w:val="23"/>
        </w:rPr>
      </w:pPr>
    </w:p>
    <w:p w14:paraId="1D7BB40B"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Deployment dates from</w:t>
      </w:r>
      <w:r>
        <w:rPr>
          <w:rFonts w:asciiTheme="majorHAnsi" w:hAnsiTheme="majorHAnsi"/>
          <w:sz w:val="23"/>
          <w:szCs w:val="23"/>
        </w:rPr>
        <w: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3B5759">
        <w:rPr>
          <w:rFonts w:asciiTheme="majorHAnsi" w:hAnsiTheme="majorHAnsi"/>
          <w:sz w:val="23"/>
          <w:szCs w:val="23"/>
        </w:rPr>
        <w:t xml:space="preserve"> </w:t>
      </w:r>
      <w:proofErr w:type="gramStart"/>
      <w:r w:rsidRPr="003B5759">
        <w:rPr>
          <w:rFonts w:asciiTheme="majorHAnsi" w:hAnsiTheme="majorHAnsi"/>
          <w:sz w:val="23"/>
          <w:szCs w:val="23"/>
        </w:rPr>
        <w:t xml:space="preserve">to </w:t>
      </w:r>
      <w:r>
        <w:rPr>
          <w:rFonts w:asciiTheme="majorHAnsi" w:hAnsiTheme="majorHAnsi"/>
          <w:sz w:val="23"/>
          <w:szCs w:val="23"/>
        </w:rPr>
        <w:t>:</w:t>
      </w:r>
      <w:proofErr w:type="gramEnd"/>
      <w:r>
        <w:rPr>
          <w:rFonts w:asciiTheme="majorHAnsi" w:hAnsiTheme="majorHAnsi"/>
          <w:sz w:val="23"/>
          <w:szCs w:val="23"/>
        </w:rPr>
        <w:tab/>
      </w:r>
    </w:p>
    <w:p w14:paraId="2DB6BD40" w14:textId="77777777" w:rsidR="0031554D" w:rsidRPr="003B5759" w:rsidRDefault="0031554D" w:rsidP="0031554D">
      <w:pPr>
        <w:pStyle w:val="Default"/>
        <w:rPr>
          <w:rFonts w:asciiTheme="majorHAnsi" w:hAnsiTheme="majorHAnsi"/>
          <w:sz w:val="23"/>
          <w:szCs w:val="23"/>
        </w:rPr>
      </w:pPr>
    </w:p>
    <w:p w14:paraId="5686FD04"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Phone:</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3B5759">
        <w:rPr>
          <w:rFonts w:asciiTheme="majorHAnsi" w:hAnsiTheme="majorHAnsi"/>
          <w:sz w:val="23"/>
          <w:szCs w:val="23"/>
        </w:rPr>
        <w:t xml:space="preserve"> Email: </w:t>
      </w:r>
      <w:r>
        <w:rPr>
          <w:rFonts w:asciiTheme="majorHAnsi" w:hAnsiTheme="majorHAnsi"/>
          <w:sz w:val="23"/>
          <w:szCs w:val="23"/>
        </w:rPr>
        <w:tab/>
      </w:r>
    </w:p>
    <w:p w14:paraId="13A56835" w14:textId="77777777" w:rsidR="0031554D" w:rsidRPr="003B5759" w:rsidRDefault="0031554D" w:rsidP="0031554D">
      <w:pPr>
        <w:pStyle w:val="Default"/>
        <w:rPr>
          <w:rFonts w:asciiTheme="majorHAnsi" w:hAnsiTheme="majorHAnsi"/>
          <w:sz w:val="23"/>
          <w:szCs w:val="23"/>
        </w:rPr>
      </w:pPr>
    </w:p>
    <w:p w14:paraId="4B9B865B"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sz w:val="23"/>
          <w:szCs w:val="23"/>
        </w:rPr>
        <w:t>What is your preferred method of contact? (</w:t>
      </w:r>
      <w:proofErr w:type="gramStart"/>
      <w:r w:rsidRPr="003B5759">
        <w:rPr>
          <w:rFonts w:asciiTheme="majorHAnsi" w:hAnsiTheme="majorHAnsi"/>
          <w:sz w:val="23"/>
          <w:szCs w:val="23"/>
        </w:rPr>
        <w:t>e.g</w:t>
      </w:r>
      <w:proofErr w:type="gramEnd"/>
      <w:r w:rsidRPr="003B5759">
        <w:rPr>
          <w:rFonts w:asciiTheme="majorHAnsi" w:hAnsiTheme="majorHAnsi"/>
          <w:sz w:val="23"/>
          <w:szCs w:val="23"/>
        </w:rPr>
        <w:t>. E-mail, phone)</w:t>
      </w:r>
      <w:r>
        <w:rPr>
          <w:rFonts w:asciiTheme="majorHAnsi" w:hAnsiTheme="majorHAnsi"/>
          <w:sz w:val="23"/>
          <w:szCs w:val="23"/>
        </w:rPr>
        <w:t>:</w:t>
      </w:r>
    </w:p>
    <w:p w14:paraId="287E2761" w14:textId="77777777" w:rsidR="0031554D" w:rsidRPr="003B5759" w:rsidRDefault="0031554D" w:rsidP="0031554D">
      <w:pPr>
        <w:pStyle w:val="Default"/>
        <w:jc w:val="center"/>
        <w:rPr>
          <w:rFonts w:asciiTheme="majorHAnsi" w:hAnsiTheme="majorHAnsi"/>
          <w:b/>
          <w:bCs/>
          <w:sz w:val="23"/>
          <w:szCs w:val="23"/>
        </w:rPr>
      </w:pPr>
    </w:p>
    <w:p w14:paraId="0AB9714F" w14:textId="77777777" w:rsidR="0031554D" w:rsidRPr="003B5759" w:rsidRDefault="0031554D" w:rsidP="0031554D">
      <w:pPr>
        <w:pStyle w:val="Default"/>
        <w:rPr>
          <w:rFonts w:asciiTheme="majorHAnsi" w:hAnsiTheme="majorHAnsi"/>
          <w:sz w:val="23"/>
          <w:szCs w:val="23"/>
        </w:rPr>
      </w:pPr>
      <w:r w:rsidRPr="003B5759">
        <w:rPr>
          <w:rFonts w:asciiTheme="majorHAnsi" w:hAnsiTheme="majorHAnsi"/>
          <w:bCs/>
          <w:sz w:val="23"/>
          <w:szCs w:val="23"/>
        </w:rPr>
        <w:t>How can we assist you/your family?</w:t>
      </w:r>
    </w:p>
    <w:p w14:paraId="073C989A" w14:textId="77777777" w:rsidR="0031554D" w:rsidRPr="003B5759" w:rsidRDefault="0031554D" w:rsidP="0031554D">
      <w:pPr>
        <w:pStyle w:val="Default"/>
        <w:rPr>
          <w:rFonts w:asciiTheme="majorHAnsi" w:hAnsiTheme="majorHAnsi"/>
          <w:sz w:val="23"/>
          <w:szCs w:val="23"/>
        </w:rPr>
      </w:pPr>
      <w:r w:rsidRPr="003B5759">
        <w:rPr>
          <w:rFonts w:asciiTheme="majorHAnsi" w:hAnsiTheme="majorHAnsi"/>
          <w:bCs/>
          <w:sz w:val="40"/>
          <w:szCs w:val="40"/>
        </w:rPr>
        <w:t xml:space="preserve">□ </w:t>
      </w:r>
      <w:r w:rsidRPr="003B5759">
        <w:rPr>
          <w:rFonts w:asciiTheme="majorHAnsi" w:hAnsiTheme="majorHAnsi"/>
          <w:bCs/>
          <w:sz w:val="23"/>
          <w:szCs w:val="23"/>
        </w:rPr>
        <w:t xml:space="preserve">Snow Removal </w:t>
      </w:r>
    </w:p>
    <w:p w14:paraId="3AB70890" w14:textId="77777777" w:rsidR="0031554D" w:rsidRPr="003B5759" w:rsidRDefault="0031554D" w:rsidP="0031554D">
      <w:pPr>
        <w:pStyle w:val="Default"/>
        <w:rPr>
          <w:rFonts w:asciiTheme="majorHAnsi" w:hAnsiTheme="majorHAnsi"/>
          <w:sz w:val="23"/>
          <w:szCs w:val="23"/>
        </w:rPr>
      </w:pPr>
      <w:r w:rsidRPr="003B5759">
        <w:rPr>
          <w:rFonts w:asciiTheme="majorHAnsi" w:hAnsiTheme="majorHAnsi"/>
          <w:bCs/>
          <w:sz w:val="40"/>
          <w:szCs w:val="40"/>
        </w:rPr>
        <w:t xml:space="preserve">□ </w:t>
      </w:r>
      <w:r w:rsidRPr="003B5759">
        <w:rPr>
          <w:rFonts w:asciiTheme="majorHAnsi" w:hAnsiTheme="majorHAnsi"/>
          <w:bCs/>
          <w:sz w:val="23"/>
          <w:szCs w:val="23"/>
        </w:rPr>
        <w:t>Extended Lawn Care</w:t>
      </w:r>
    </w:p>
    <w:p w14:paraId="1AD05422" w14:textId="77777777" w:rsidR="0031554D" w:rsidRPr="003B5759" w:rsidRDefault="0031554D" w:rsidP="0031554D">
      <w:pPr>
        <w:pStyle w:val="Default"/>
        <w:rPr>
          <w:rFonts w:asciiTheme="majorHAnsi" w:hAnsiTheme="majorHAnsi"/>
          <w:sz w:val="23"/>
          <w:szCs w:val="23"/>
        </w:rPr>
      </w:pPr>
      <w:r w:rsidRPr="003B5759">
        <w:rPr>
          <w:rFonts w:asciiTheme="majorHAnsi" w:hAnsiTheme="majorHAnsi"/>
          <w:bCs/>
          <w:sz w:val="40"/>
          <w:szCs w:val="40"/>
        </w:rPr>
        <w:t xml:space="preserve">□ </w:t>
      </w:r>
      <w:r w:rsidRPr="003B5759">
        <w:rPr>
          <w:rFonts w:asciiTheme="majorHAnsi" w:hAnsiTheme="majorHAnsi"/>
          <w:bCs/>
          <w:sz w:val="23"/>
          <w:szCs w:val="23"/>
        </w:rPr>
        <w:t>Additional Maintenance Service</w:t>
      </w:r>
      <w:r>
        <w:rPr>
          <w:rFonts w:asciiTheme="majorHAnsi" w:hAnsiTheme="majorHAnsi"/>
          <w:bCs/>
          <w:sz w:val="23"/>
          <w:szCs w:val="23"/>
        </w:rPr>
        <w:t xml:space="preserve"> Request</w:t>
      </w:r>
      <w:r w:rsidRPr="003B5759">
        <w:rPr>
          <w:rFonts w:asciiTheme="majorHAnsi" w:hAnsiTheme="majorHAnsi"/>
          <w:bCs/>
          <w:sz w:val="23"/>
          <w:szCs w:val="23"/>
        </w:rPr>
        <w:t>_______</w:t>
      </w:r>
      <w:r>
        <w:rPr>
          <w:rFonts w:asciiTheme="majorHAnsi" w:hAnsiTheme="majorHAnsi"/>
          <w:bCs/>
          <w:sz w:val="23"/>
          <w:szCs w:val="23"/>
          <w:u w:val="single"/>
        </w:rPr>
        <w:tab/>
      </w:r>
      <w:r>
        <w:rPr>
          <w:rFonts w:asciiTheme="majorHAnsi" w:hAnsiTheme="majorHAnsi"/>
          <w:bCs/>
          <w:sz w:val="23"/>
          <w:szCs w:val="23"/>
          <w:u w:val="single"/>
        </w:rPr>
        <w:tab/>
      </w:r>
      <w:r>
        <w:rPr>
          <w:rFonts w:asciiTheme="majorHAnsi" w:hAnsiTheme="majorHAnsi"/>
          <w:bCs/>
          <w:sz w:val="23"/>
          <w:szCs w:val="23"/>
          <w:u w:val="single"/>
        </w:rPr>
        <w:tab/>
      </w:r>
      <w:r>
        <w:rPr>
          <w:rFonts w:asciiTheme="majorHAnsi" w:hAnsiTheme="majorHAnsi"/>
          <w:bCs/>
          <w:sz w:val="23"/>
          <w:szCs w:val="23"/>
          <w:u w:val="single"/>
        </w:rPr>
        <w:tab/>
        <w:t xml:space="preserve"> </w:t>
      </w:r>
      <w:r w:rsidRPr="003B5759">
        <w:rPr>
          <w:rFonts w:asciiTheme="majorHAnsi" w:hAnsiTheme="majorHAnsi"/>
          <w:bCs/>
          <w:sz w:val="23"/>
          <w:szCs w:val="23"/>
        </w:rPr>
        <w:t>_____________________________________</w:t>
      </w:r>
    </w:p>
    <w:p w14:paraId="45384B55" w14:textId="77777777" w:rsidR="0031554D" w:rsidRPr="003B5759" w:rsidRDefault="0031554D" w:rsidP="0031554D">
      <w:pPr>
        <w:pStyle w:val="Default"/>
        <w:pBdr>
          <w:bottom w:val="single" w:sz="4" w:space="1" w:color="auto"/>
        </w:pBdr>
        <w:rPr>
          <w:rFonts w:asciiTheme="majorHAnsi" w:hAnsiTheme="majorHAnsi"/>
          <w:sz w:val="23"/>
          <w:szCs w:val="23"/>
        </w:rPr>
      </w:pPr>
      <w:r w:rsidRPr="003B5759">
        <w:rPr>
          <w:rFonts w:asciiTheme="majorHAnsi" w:hAnsiTheme="majorHAnsi"/>
          <w:bCs/>
          <w:sz w:val="40"/>
          <w:szCs w:val="40"/>
        </w:rPr>
        <w:t xml:space="preserve">□ </w:t>
      </w:r>
      <w:proofErr w:type="gramStart"/>
      <w:r w:rsidRPr="003B5759">
        <w:rPr>
          <w:rFonts w:asciiTheme="majorHAnsi" w:hAnsiTheme="majorHAnsi"/>
          <w:bCs/>
          <w:sz w:val="23"/>
          <w:szCs w:val="23"/>
        </w:rPr>
        <w:t>Other</w:t>
      </w:r>
      <w:proofErr w:type="gramEnd"/>
      <w:r w:rsidRPr="003B5759">
        <w:rPr>
          <w:rFonts w:asciiTheme="majorHAnsi" w:hAnsiTheme="majorHAnsi"/>
          <w:bCs/>
          <w:sz w:val="23"/>
          <w:szCs w:val="23"/>
        </w:rPr>
        <w:t xml:space="preserve"> (Please specify) ________________________________</w:t>
      </w:r>
      <w:r>
        <w:rPr>
          <w:rFonts w:asciiTheme="majorHAnsi" w:hAnsiTheme="majorHAnsi"/>
          <w:bCs/>
          <w:sz w:val="23"/>
          <w:szCs w:val="23"/>
          <w:u w:val="single"/>
        </w:rPr>
        <w:t xml:space="preserve">         </w:t>
      </w:r>
      <w:r w:rsidRPr="003B5759">
        <w:rPr>
          <w:rFonts w:asciiTheme="majorHAnsi" w:hAnsiTheme="majorHAnsi"/>
          <w:bCs/>
          <w:sz w:val="23"/>
          <w:szCs w:val="23"/>
        </w:rPr>
        <w:t>__________________</w:t>
      </w:r>
      <w:r>
        <w:rPr>
          <w:rFonts w:asciiTheme="majorHAnsi" w:hAnsiTheme="majorHAnsi"/>
          <w:bCs/>
          <w:sz w:val="23"/>
          <w:szCs w:val="23"/>
          <w:u w:val="single"/>
        </w:rPr>
        <w:tab/>
      </w:r>
      <w:r>
        <w:rPr>
          <w:rFonts w:asciiTheme="majorHAnsi" w:hAnsiTheme="majorHAnsi"/>
          <w:bCs/>
          <w:sz w:val="23"/>
          <w:szCs w:val="23"/>
          <w:u w:val="single"/>
        </w:rPr>
        <w:tab/>
      </w:r>
      <w:r>
        <w:rPr>
          <w:rFonts w:asciiTheme="majorHAnsi" w:hAnsiTheme="majorHAnsi"/>
          <w:bCs/>
          <w:sz w:val="23"/>
          <w:szCs w:val="23"/>
          <w:u w:val="single"/>
        </w:rPr>
        <w:tab/>
      </w:r>
      <w:r>
        <w:rPr>
          <w:rFonts w:asciiTheme="majorHAnsi" w:hAnsiTheme="majorHAnsi"/>
          <w:bCs/>
          <w:sz w:val="23"/>
          <w:szCs w:val="23"/>
          <w:u w:val="single"/>
        </w:rPr>
        <w:tab/>
        <w:t xml:space="preserve">         </w:t>
      </w:r>
      <w:r w:rsidRPr="003B5759">
        <w:rPr>
          <w:rFonts w:asciiTheme="majorHAnsi" w:hAnsiTheme="majorHAnsi"/>
          <w:bCs/>
          <w:sz w:val="23"/>
          <w:szCs w:val="23"/>
        </w:rPr>
        <w:t>__</w:t>
      </w:r>
    </w:p>
    <w:p w14:paraId="1BAED173" w14:textId="77777777" w:rsidR="0031554D" w:rsidRPr="003B5759" w:rsidRDefault="0031554D" w:rsidP="0031554D">
      <w:pPr>
        <w:pStyle w:val="Default"/>
        <w:pBdr>
          <w:bottom w:val="single" w:sz="4" w:space="1" w:color="auto"/>
        </w:pBdr>
        <w:ind w:firstLine="720"/>
        <w:rPr>
          <w:rFonts w:asciiTheme="majorHAnsi" w:hAnsiTheme="majorHAnsi"/>
          <w:sz w:val="23"/>
          <w:szCs w:val="23"/>
        </w:rPr>
      </w:pPr>
    </w:p>
    <w:p w14:paraId="1CA5ECE4" w14:textId="77777777" w:rsidR="0031554D" w:rsidRPr="003B5759" w:rsidRDefault="0031554D" w:rsidP="0031554D">
      <w:pPr>
        <w:pStyle w:val="Default"/>
        <w:rPr>
          <w:rFonts w:asciiTheme="majorHAnsi" w:hAnsiTheme="majorHAnsi"/>
          <w:sz w:val="23"/>
          <w:szCs w:val="23"/>
        </w:rPr>
      </w:pPr>
    </w:p>
    <w:p w14:paraId="247D9E94" w14:textId="77777777" w:rsidR="0031554D" w:rsidRPr="003B5759" w:rsidRDefault="0031554D" w:rsidP="0031554D">
      <w:pPr>
        <w:pStyle w:val="Default"/>
        <w:pBdr>
          <w:bottom w:val="single" w:sz="4" w:space="1" w:color="auto"/>
        </w:pBdr>
        <w:rPr>
          <w:rFonts w:asciiTheme="majorHAnsi" w:hAnsiTheme="majorHAnsi"/>
          <w:sz w:val="23"/>
          <w:szCs w:val="23"/>
        </w:rPr>
      </w:pPr>
    </w:p>
    <w:p w14:paraId="02394CA4" w14:textId="77777777" w:rsidR="0031554D" w:rsidRPr="003B5759" w:rsidRDefault="0031554D" w:rsidP="0031554D">
      <w:pPr>
        <w:pStyle w:val="Default"/>
        <w:rPr>
          <w:rFonts w:asciiTheme="majorHAnsi" w:hAnsiTheme="majorHAnsi"/>
          <w:sz w:val="23"/>
          <w:szCs w:val="23"/>
        </w:rPr>
      </w:pPr>
      <w:r w:rsidRPr="003B5759">
        <w:rPr>
          <w:rFonts w:asciiTheme="majorHAnsi" w:hAnsiTheme="majorHAnsi"/>
          <w:sz w:val="23"/>
          <w:szCs w:val="23"/>
        </w:rPr>
        <w:t xml:space="preserve">Applicant’s Signature </w:t>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r>
      <w:r w:rsidRPr="003B5759">
        <w:rPr>
          <w:rFonts w:asciiTheme="majorHAnsi" w:hAnsiTheme="majorHAnsi"/>
          <w:sz w:val="23"/>
          <w:szCs w:val="23"/>
        </w:rPr>
        <w:tab/>
        <w:t>Date</w:t>
      </w:r>
    </w:p>
    <w:p w14:paraId="6B3DDDE2" w14:textId="77777777" w:rsidR="0031554D" w:rsidRPr="003B5759" w:rsidRDefault="0031554D" w:rsidP="0031554D">
      <w:pPr>
        <w:pStyle w:val="Default"/>
        <w:rPr>
          <w:rFonts w:asciiTheme="majorHAnsi" w:hAnsiTheme="majorHAnsi"/>
          <w:sz w:val="23"/>
          <w:szCs w:val="23"/>
        </w:rPr>
      </w:pPr>
    </w:p>
    <w:p w14:paraId="3F760AAF" w14:textId="77777777" w:rsidR="0031554D" w:rsidRPr="003B5759" w:rsidRDefault="0031554D" w:rsidP="0031554D">
      <w:pPr>
        <w:pStyle w:val="Default"/>
        <w:pBdr>
          <w:bottom w:val="single" w:sz="4" w:space="1" w:color="auto"/>
        </w:pBdr>
        <w:rPr>
          <w:rFonts w:asciiTheme="majorHAnsi" w:hAnsiTheme="majorHAnsi"/>
          <w:sz w:val="23"/>
          <w:szCs w:val="23"/>
        </w:rPr>
      </w:pPr>
    </w:p>
    <w:p w14:paraId="2E84B56A" w14:textId="7972F327" w:rsidR="0031554D" w:rsidRPr="00FF4111" w:rsidRDefault="0031554D" w:rsidP="0031554D">
      <w:r>
        <w:rPr>
          <w:sz w:val="23"/>
          <w:szCs w:val="23"/>
        </w:rPr>
        <w:t xml:space="preserve">Agent Signature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723AA9CD" w14:textId="3B00BE8E" w:rsidR="0031554D" w:rsidRPr="003B5759" w:rsidRDefault="0031554D" w:rsidP="0031554D">
      <w:pPr>
        <w:ind w:right="450"/>
        <w:jc w:val="both"/>
        <w:rPr>
          <w:rFonts w:asciiTheme="majorHAnsi" w:hAnsiTheme="majorHAnsi"/>
          <w:sz w:val="26"/>
          <w:szCs w:val="26"/>
        </w:rPr>
      </w:pPr>
      <w:r w:rsidRPr="003B5759">
        <w:rPr>
          <w:rFonts w:asciiTheme="majorHAnsi" w:hAnsiTheme="majorHAnsi"/>
          <w:noProof/>
          <w:sz w:val="26"/>
          <w:szCs w:val="26"/>
          <w:lang w:eastAsia="en-US"/>
        </w:rPr>
        <mc:AlternateContent>
          <mc:Choice Requires="wps">
            <w:drawing>
              <wp:anchor distT="0" distB="0" distL="114300" distR="114300" simplePos="0" relativeHeight="251660800" behindDoc="0" locked="0" layoutInCell="1" allowOverlap="1" wp14:anchorId="228D9F11" wp14:editId="0474FC01">
                <wp:simplePos x="0" y="0"/>
                <wp:positionH relativeFrom="margin">
                  <wp:posOffset>1475105</wp:posOffset>
                </wp:positionH>
                <wp:positionV relativeFrom="paragraph">
                  <wp:posOffset>-1821815</wp:posOffset>
                </wp:positionV>
                <wp:extent cx="5703319" cy="74277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03319" cy="742770"/>
                        </a:xfrm>
                        <a:prstGeom prst="rect">
                          <a:avLst/>
                        </a:prstGeom>
                        <a:solidFill>
                          <a:srgbClr val="696969">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42978" w14:textId="77777777" w:rsidR="0031554D" w:rsidRPr="00A2056D" w:rsidRDefault="0031554D" w:rsidP="0031554D">
                            <w:pPr>
                              <w:jc w:val="right"/>
                              <w:rPr>
                                <w:rFonts w:asciiTheme="majorHAnsi" w:hAnsiTheme="majorHAnsi"/>
                                <w:b/>
                                <w:color w:val="FFFFFF" w:themeColor="background1"/>
                                <w:sz w:val="60"/>
                                <w:szCs w:val="60"/>
                              </w:rPr>
                            </w:pPr>
                            <w:r w:rsidRPr="00A2056D">
                              <w:rPr>
                                <w:rFonts w:asciiTheme="majorHAnsi" w:hAnsiTheme="majorHAnsi"/>
                                <w:b/>
                                <w:color w:val="FFFFFF" w:themeColor="background1"/>
                                <w:sz w:val="60"/>
                                <w:szCs w:val="60"/>
                              </w:rPr>
                              <w:t>Stay right where you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9F11" id="Text Box 6" o:spid="_x0000_s1027" type="#_x0000_t202" style="position:absolute;left:0;text-align:left;margin-left:116.15pt;margin-top:-143.45pt;width:449.1pt;height:5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" fillcolor="#696969" stroked="f" strokeweight=".5pt">
                <v:fill opacity="0"/>
                <v:textbox>
                  <w:txbxContent>
                    <w:p w14:paraId="4FD42978" w14:textId="77777777" w:rsidR="0031554D" w:rsidRPr="00A2056D" w:rsidRDefault="0031554D" w:rsidP="0031554D">
                      <w:pPr>
                        <w:jc w:val="right"/>
                        <w:rPr>
                          <w:rFonts w:asciiTheme="majorHAnsi" w:hAnsiTheme="majorHAnsi"/>
                          <w:b/>
                          <w:color w:val="FFFFFF" w:themeColor="background1"/>
                          <w:sz w:val="60"/>
                          <w:szCs w:val="60"/>
                        </w:rPr>
                      </w:pPr>
                      <w:r w:rsidRPr="00A2056D">
                        <w:rPr>
                          <w:rFonts w:asciiTheme="majorHAnsi" w:hAnsiTheme="majorHAnsi"/>
                          <w:b/>
                          <w:color w:val="FFFFFF" w:themeColor="background1"/>
                          <w:sz w:val="60"/>
                          <w:szCs w:val="60"/>
                        </w:rPr>
                        <w:t>Stay right where you are!</w:t>
                      </w:r>
                    </w:p>
                  </w:txbxContent>
                </v:textbox>
                <w10:wrap anchorx="margin"/>
              </v:shape>
            </w:pict>
          </mc:Fallback>
        </mc:AlternateContent>
      </w:r>
      <w:r w:rsidRPr="003B5759">
        <w:rPr>
          <w:rFonts w:asciiTheme="majorHAnsi" w:hAnsiTheme="majorHAnsi"/>
          <w:sz w:val="26"/>
          <w:szCs w:val="26"/>
        </w:rPr>
        <w:t xml:space="preserve">When you are faced with a deployment, the decision to stay on base or leave is a personal one that will depend on a number of factors. There are many benefits to remaining in your military community—here are just a few to consider before making a decision. </w:t>
      </w:r>
    </w:p>
    <w:p w14:paraId="4F910D31" w14:textId="77777777" w:rsidR="0031554D" w:rsidRPr="003B5759" w:rsidRDefault="0031554D" w:rsidP="0031554D">
      <w:pPr>
        <w:ind w:right="450"/>
        <w:jc w:val="both"/>
        <w:rPr>
          <w:rFonts w:asciiTheme="majorHAnsi" w:hAnsiTheme="majorHAnsi"/>
          <w:sz w:val="26"/>
          <w:szCs w:val="26"/>
        </w:rPr>
      </w:pPr>
      <w:r w:rsidRPr="003B5759">
        <w:rPr>
          <w:rFonts w:asciiTheme="majorHAnsi" w:hAnsiTheme="majorHAnsi"/>
          <w:b/>
          <w:color w:val="0070C0"/>
          <w:sz w:val="26"/>
          <w:szCs w:val="26"/>
        </w:rPr>
        <w:t>Your military family ties</w:t>
      </w:r>
      <w:r w:rsidRPr="003B5759">
        <w:rPr>
          <w:rFonts w:asciiTheme="majorHAnsi" w:hAnsiTheme="majorHAnsi"/>
          <w:color w:val="0070C0"/>
          <w:sz w:val="26"/>
          <w:szCs w:val="26"/>
        </w:rPr>
        <w:t xml:space="preserve"> </w:t>
      </w:r>
      <w:r w:rsidRPr="003B5759">
        <w:rPr>
          <w:rFonts w:asciiTheme="majorHAnsi" w:hAnsiTheme="majorHAnsi"/>
          <w:sz w:val="26"/>
          <w:szCs w:val="26"/>
        </w:rPr>
        <w:t xml:space="preserve">— </w:t>
      </w:r>
      <w:proofErr w:type="gramStart"/>
      <w:r w:rsidRPr="003B5759">
        <w:rPr>
          <w:rFonts w:asciiTheme="majorHAnsi" w:hAnsiTheme="majorHAnsi"/>
          <w:sz w:val="26"/>
          <w:szCs w:val="26"/>
        </w:rPr>
        <w:t>Your</w:t>
      </w:r>
      <w:proofErr w:type="gramEnd"/>
      <w:r w:rsidRPr="003B5759">
        <w:rPr>
          <w:rFonts w:asciiTheme="majorHAnsi" w:hAnsiTheme="majorHAnsi"/>
          <w:sz w:val="26"/>
          <w:szCs w:val="26"/>
        </w:rPr>
        <w:t xml:space="preserve"> fellow military families form a powerful support system that can be particularly helpful you while your spouse is deployed. Nobody understands deployment like fellow military families—many of whom are or have been in the same situation. Even if you just recently moved to the community, you can use the deployment period to start putting down roots so that when your spouse returns the family is settled into an established routine. </w:t>
      </w:r>
    </w:p>
    <w:p w14:paraId="0AB3E40D" w14:textId="77777777" w:rsidR="0031554D" w:rsidRPr="003B5759" w:rsidRDefault="0031554D" w:rsidP="0031554D">
      <w:pPr>
        <w:ind w:right="450"/>
        <w:jc w:val="both"/>
        <w:rPr>
          <w:rFonts w:asciiTheme="majorHAnsi" w:hAnsiTheme="majorHAnsi"/>
          <w:sz w:val="26"/>
          <w:szCs w:val="26"/>
        </w:rPr>
      </w:pPr>
      <w:r w:rsidRPr="003B5759">
        <w:rPr>
          <w:rFonts w:asciiTheme="majorHAnsi" w:hAnsiTheme="majorHAnsi"/>
          <w:b/>
          <w:color w:val="0070C0"/>
          <w:sz w:val="26"/>
          <w:szCs w:val="26"/>
        </w:rPr>
        <w:t>Moving expenses</w:t>
      </w:r>
      <w:r w:rsidRPr="003B5759">
        <w:rPr>
          <w:rFonts w:asciiTheme="majorHAnsi" w:hAnsiTheme="majorHAnsi"/>
          <w:color w:val="0070C0"/>
          <w:sz w:val="26"/>
          <w:szCs w:val="26"/>
        </w:rPr>
        <w:t xml:space="preserve"> </w:t>
      </w:r>
      <w:r w:rsidRPr="003B5759">
        <w:rPr>
          <w:rFonts w:asciiTheme="majorHAnsi" w:hAnsiTheme="majorHAnsi"/>
          <w:sz w:val="26"/>
          <w:szCs w:val="26"/>
        </w:rPr>
        <w:t>— Moving is expensive and inconvenient. This is important to consider particularly when you will face both the cost and the hassle twice—once when you leave, and again when you move back after your spouse returns.</w:t>
      </w:r>
    </w:p>
    <w:p w14:paraId="324072A2" w14:textId="77777777" w:rsidR="0031554D" w:rsidRPr="003B5759" w:rsidRDefault="0031554D" w:rsidP="0031554D">
      <w:pPr>
        <w:ind w:right="450"/>
        <w:jc w:val="both"/>
        <w:rPr>
          <w:rFonts w:asciiTheme="majorHAnsi" w:hAnsiTheme="majorHAnsi"/>
          <w:sz w:val="26"/>
          <w:szCs w:val="26"/>
        </w:rPr>
      </w:pPr>
      <w:r w:rsidRPr="003B5759">
        <w:rPr>
          <w:rFonts w:asciiTheme="majorHAnsi" w:hAnsiTheme="majorHAnsi"/>
          <w:b/>
          <w:color w:val="0070C0"/>
          <w:sz w:val="26"/>
          <w:szCs w:val="26"/>
        </w:rPr>
        <w:t>Access to installation services and resources</w:t>
      </w:r>
      <w:r w:rsidRPr="003B5759">
        <w:rPr>
          <w:rFonts w:asciiTheme="majorHAnsi" w:hAnsiTheme="majorHAnsi"/>
          <w:color w:val="0070C0"/>
          <w:sz w:val="26"/>
          <w:szCs w:val="26"/>
        </w:rPr>
        <w:t xml:space="preserve"> </w:t>
      </w:r>
      <w:r w:rsidRPr="003B5759">
        <w:rPr>
          <w:rFonts w:asciiTheme="majorHAnsi" w:hAnsiTheme="majorHAnsi"/>
          <w:sz w:val="26"/>
          <w:szCs w:val="26"/>
        </w:rPr>
        <w:t xml:space="preserve">— </w:t>
      </w:r>
      <w:proofErr w:type="gramStart"/>
      <w:r w:rsidRPr="003B5759">
        <w:rPr>
          <w:rFonts w:asciiTheme="majorHAnsi" w:hAnsiTheme="majorHAnsi"/>
          <w:sz w:val="26"/>
          <w:szCs w:val="26"/>
        </w:rPr>
        <w:t>By</w:t>
      </w:r>
      <w:proofErr w:type="gramEnd"/>
      <w:r w:rsidRPr="003B5759">
        <w:rPr>
          <w:rFonts w:asciiTheme="majorHAnsi" w:hAnsiTheme="majorHAnsi"/>
          <w:sz w:val="26"/>
          <w:szCs w:val="26"/>
        </w:rPr>
        <w:t xml:space="preserve"> remaining in our community you’ll continue to have easy access to the commissary, exchange, recreational activities, family and community support, and other services. We also provide additional services through our Deployed Spouse Program, including snow removal, backyard lawn maintenance, and assistance with common household tasks such as hanging curtains or pictures. </w:t>
      </w:r>
    </w:p>
    <w:p w14:paraId="6D7A7542" w14:textId="77777777" w:rsidR="0031554D" w:rsidRPr="003B5759" w:rsidRDefault="0031554D" w:rsidP="0031554D">
      <w:pPr>
        <w:ind w:right="450"/>
        <w:jc w:val="both"/>
        <w:rPr>
          <w:rFonts w:asciiTheme="majorHAnsi" w:hAnsiTheme="majorHAnsi"/>
          <w:sz w:val="26"/>
          <w:szCs w:val="26"/>
        </w:rPr>
      </w:pPr>
      <w:r w:rsidRPr="003B5759">
        <w:rPr>
          <w:rFonts w:asciiTheme="majorHAnsi" w:hAnsiTheme="majorHAnsi"/>
          <w:b/>
          <w:color w:val="0070C0"/>
          <w:sz w:val="26"/>
          <w:szCs w:val="26"/>
        </w:rPr>
        <w:t>Family events and activities</w:t>
      </w:r>
      <w:r w:rsidRPr="003B5759">
        <w:rPr>
          <w:rFonts w:asciiTheme="majorHAnsi" w:hAnsiTheme="majorHAnsi"/>
          <w:color w:val="0070C0"/>
          <w:sz w:val="26"/>
          <w:szCs w:val="26"/>
        </w:rPr>
        <w:t xml:space="preserve"> </w:t>
      </w:r>
      <w:r w:rsidRPr="003B5759">
        <w:rPr>
          <w:rFonts w:asciiTheme="majorHAnsi" w:hAnsiTheme="majorHAnsi"/>
          <w:sz w:val="26"/>
          <w:szCs w:val="26"/>
        </w:rPr>
        <w:t xml:space="preserve">— </w:t>
      </w:r>
      <w:proofErr w:type="gramStart"/>
      <w:r w:rsidRPr="003B5759">
        <w:rPr>
          <w:rFonts w:asciiTheme="majorHAnsi" w:hAnsiTheme="majorHAnsi"/>
          <w:sz w:val="26"/>
          <w:szCs w:val="26"/>
        </w:rPr>
        <w:t>Living</w:t>
      </w:r>
      <w:proofErr w:type="gramEnd"/>
      <w:r w:rsidRPr="003B5759">
        <w:rPr>
          <w:rFonts w:asciiTheme="majorHAnsi" w:hAnsiTheme="majorHAnsi"/>
          <w:sz w:val="26"/>
          <w:szCs w:val="26"/>
        </w:rPr>
        <w:t xml:space="preserve"> on base, you and your family members will be able to enjoy the many free resident events and activities available through our </w:t>
      </w:r>
      <w:proofErr w:type="spellStart"/>
      <w:r w:rsidRPr="003B5759">
        <w:rPr>
          <w:rFonts w:asciiTheme="majorHAnsi" w:hAnsiTheme="majorHAnsi"/>
          <w:sz w:val="26"/>
          <w:szCs w:val="26"/>
        </w:rPr>
        <w:t>LifeWorks</w:t>
      </w:r>
      <w:proofErr w:type="spellEnd"/>
      <w:r w:rsidRPr="003B5759">
        <w:rPr>
          <w:rFonts w:asciiTheme="majorHAnsi" w:hAnsiTheme="majorHAnsi"/>
          <w:sz w:val="26"/>
          <w:szCs w:val="26"/>
        </w:rPr>
        <w:t xml:space="preserve"> program, including events tailored to families of deployed service members. These community activities are an ideal way to meet others in your situation and stay connected with your spouse’s unit. </w:t>
      </w:r>
    </w:p>
    <w:p w14:paraId="0DF15EF7" w14:textId="77777777" w:rsidR="0031554D" w:rsidRPr="003B5759" w:rsidRDefault="0031554D" w:rsidP="0031554D">
      <w:pPr>
        <w:ind w:right="450"/>
        <w:jc w:val="both"/>
        <w:rPr>
          <w:rFonts w:asciiTheme="majorHAnsi" w:hAnsiTheme="majorHAnsi"/>
          <w:color w:val="0070C0"/>
          <w:sz w:val="26"/>
          <w:szCs w:val="26"/>
        </w:rPr>
      </w:pPr>
      <w:r w:rsidRPr="003B5759">
        <w:rPr>
          <w:rFonts w:asciiTheme="majorHAnsi" w:hAnsiTheme="majorHAnsi"/>
          <w:b/>
          <w:color w:val="0070C0"/>
          <w:sz w:val="26"/>
          <w:szCs w:val="26"/>
        </w:rPr>
        <w:t>Safety and security</w:t>
      </w:r>
      <w:r w:rsidRPr="003B5759">
        <w:rPr>
          <w:rFonts w:asciiTheme="majorHAnsi" w:hAnsiTheme="majorHAnsi"/>
          <w:color w:val="0070C0"/>
          <w:sz w:val="26"/>
          <w:szCs w:val="26"/>
        </w:rPr>
        <w:t xml:space="preserve"> </w:t>
      </w:r>
      <w:r w:rsidRPr="003B5759">
        <w:rPr>
          <w:rFonts w:asciiTheme="majorHAnsi" w:hAnsiTheme="majorHAnsi"/>
          <w:sz w:val="26"/>
          <w:szCs w:val="26"/>
        </w:rPr>
        <w:t xml:space="preserve">— </w:t>
      </w:r>
      <w:proofErr w:type="gramStart"/>
      <w:r w:rsidRPr="003B5759">
        <w:rPr>
          <w:rFonts w:asciiTheme="majorHAnsi" w:hAnsiTheme="majorHAnsi"/>
          <w:sz w:val="26"/>
          <w:szCs w:val="26"/>
        </w:rPr>
        <w:t>You</w:t>
      </w:r>
      <w:proofErr w:type="gramEnd"/>
      <w:r w:rsidRPr="003B5759">
        <w:rPr>
          <w:rFonts w:asciiTheme="majorHAnsi" w:hAnsiTheme="majorHAnsi"/>
          <w:sz w:val="26"/>
          <w:szCs w:val="26"/>
        </w:rPr>
        <w:t xml:space="preserve"> and your service member will enjoy the peace of mind that comes with knowing you’re living in the safety and security of a military installation throughout the deployment. </w:t>
      </w:r>
    </w:p>
    <w:p w14:paraId="6D6106A4" w14:textId="4668B6BD" w:rsidR="008D2E09" w:rsidRPr="0031554D" w:rsidRDefault="0031554D" w:rsidP="0031554D">
      <w:pPr>
        <w:ind w:right="450"/>
        <w:jc w:val="both"/>
        <w:rPr>
          <w:rFonts w:asciiTheme="majorHAnsi" w:hAnsiTheme="majorHAnsi"/>
          <w:noProof/>
          <w:sz w:val="26"/>
          <w:szCs w:val="26"/>
          <w:lang w:eastAsia="en-US"/>
        </w:rPr>
      </w:pPr>
      <w:r w:rsidRPr="003B5759">
        <w:rPr>
          <w:rFonts w:asciiTheme="majorHAnsi" w:hAnsiTheme="majorHAnsi"/>
          <w:b/>
          <w:color w:val="0070C0"/>
          <w:sz w:val="26"/>
          <w:szCs w:val="26"/>
        </w:rPr>
        <w:t>Keeping routines consistent</w:t>
      </w:r>
      <w:r w:rsidRPr="003B5759">
        <w:rPr>
          <w:rFonts w:asciiTheme="majorHAnsi" w:hAnsiTheme="majorHAnsi"/>
          <w:color w:val="0070C0"/>
          <w:sz w:val="26"/>
          <w:szCs w:val="26"/>
        </w:rPr>
        <w:t xml:space="preserve"> </w:t>
      </w:r>
      <w:r w:rsidRPr="003B5759">
        <w:rPr>
          <w:rFonts w:asciiTheme="majorHAnsi" w:hAnsiTheme="majorHAnsi"/>
          <w:sz w:val="26"/>
          <w:szCs w:val="26"/>
        </w:rPr>
        <w:t>— Moving brings significant disruption to a family during a difficult time—particularly for children. Coping with new schools, making new friends, finding new doctors and other service providers are just a few of the added stressors of moving, where staying in your home and the familiar family routines can bring a sense of normalcy and comfort.</w:t>
      </w:r>
      <w:r w:rsidRPr="003B5759">
        <w:rPr>
          <w:rFonts w:asciiTheme="majorHAnsi" w:hAnsiTheme="majorHAnsi"/>
          <w:noProof/>
          <w:sz w:val="26"/>
          <w:szCs w:val="26"/>
          <w:lang w:eastAsia="en-US"/>
        </w:rPr>
        <w:t xml:space="preserve"> </w:t>
      </w:r>
      <w:bookmarkStart w:id="0" w:name="_GoBack"/>
      <w:bookmarkEnd w:id="0"/>
    </w:p>
    <w:sectPr w:rsidR="008D2E09" w:rsidRPr="0031554D" w:rsidSect="00D00505">
      <w:headerReference w:type="even" r:id="rId9"/>
      <w:headerReference w:type="default" r:id="rId10"/>
      <w:footerReference w:type="even" r:id="rId11"/>
      <w:footerReference w:type="default" r:id="rId12"/>
      <w:headerReference w:type="first" r:id="rId13"/>
      <w:footerReference w:type="first" r:id="rId14"/>
      <w:pgSz w:w="12240" w:h="15840"/>
      <w:pgMar w:top="3420" w:right="360" w:bottom="403" w:left="36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106A9" w14:textId="77777777" w:rsidR="00D00505" w:rsidRDefault="00D00505" w:rsidP="00D00505">
      <w:pPr>
        <w:spacing w:after="0"/>
      </w:pPr>
      <w:r>
        <w:separator/>
      </w:r>
    </w:p>
  </w:endnote>
  <w:endnote w:type="continuationSeparator" w:id="0">
    <w:p w14:paraId="6D6106AA" w14:textId="77777777" w:rsidR="00D00505" w:rsidRDefault="00D00505" w:rsidP="00D00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AD" w14:textId="77777777" w:rsidR="00B1281E" w:rsidRDefault="00B12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AE" w14:textId="77777777" w:rsidR="00D00505" w:rsidRDefault="00D00505">
    <w:pPr>
      <w:pStyle w:val="Footer"/>
    </w:pPr>
    <w:r>
      <w:rPr>
        <w:noProof/>
      </w:rPr>
      <w:drawing>
        <wp:inline distT="0" distB="0" distL="0" distR="0" wp14:anchorId="6D6106B5" wp14:editId="6D6106B6">
          <wp:extent cx="7315199" cy="1459992"/>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tus.png"/>
                  <pic:cNvPicPr/>
                </pic:nvPicPr>
                <pic:blipFill>
                  <a:blip r:embed="rId1">
                    <a:extLst>
                      <a:ext uri="{28A0092B-C50C-407E-A947-70E740481C1C}">
                        <a14:useLocalDpi xmlns:a14="http://schemas.microsoft.com/office/drawing/2010/main" val="0"/>
                      </a:ext>
                    </a:extLst>
                  </a:blip>
                  <a:stretch>
                    <a:fillRect/>
                  </a:stretch>
                </pic:blipFill>
                <pic:spPr>
                  <a:xfrm>
                    <a:off x="0" y="0"/>
                    <a:ext cx="7315199" cy="14599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B0" w14:textId="77777777" w:rsidR="00B1281E" w:rsidRDefault="00B12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106A7" w14:textId="77777777" w:rsidR="00D00505" w:rsidRDefault="00D00505" w:rsidP="00D00505">
      <w:pPr>
        <w:spacing w:after="0"/>
      </w:pPr>
      <w:r>
        <w:separator/>
      </w:r>
    </w:p>
  </w:footnote>
  <w:footnote w:type="continuationSeparator" w:id="0">
    <w:p w14:paraId="6D6106A8" w14:textId="77777777" w:rsidR="00D00505" w:rsidRDefault="00D00505" w:rsidP="00D005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AB" w14:textId="77777777" w:rsidR="00B1281E" w:rsidRDefault="00B12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AC" w14:textId="77777777" w:rsidR="00D00505" w:rsidRDefault="00D00505">
    <w:pPr>
      <w:pStyle w:val="Header"/>
    </w:pPr>
    <w:r>
      <w:rPr>
        <w:noProof/>
      </w:rPr>
      <w:drawing>
        <wp:anchor distT="0" distB="0" distL="114300" distR="114300" simplePos="0" relativeHeight="251658240" behindDoc="0" locked="0" layoutInCell="1" allowOverlap="1" wp14:anchorId="6D6106B1" wp14:editId="6D6106B2">
          <wp:simplePos x="0" y="0"/>
          <wp:positionH relativeFrom="column">
            <wp:posOffset>406400</wp:posOffset>
          </wp:positionH>
          <wp:positionV relativeFrom="paragraph">
            <wp:posOffset>239558</wp:posOffset>
          </wp:positionV>
          <wp:extent cx="913130" cy="699134"/>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usAFBHomes_white.png"/>
                  <pic:cNvPicPr/>
                </pic:nvPicPr>
                <pic:blipFill>
                  <a:blip r:embed="rId1">
                    <a:extLst>
                      <a:ext uri="{28A0092B-C50C-407E-A947-70E740481C1C}">
                        <a14:useLocalDpi xmlns:a14="http://schemas.microsoft.com/office/drawing/2010/main" val="0"/>
                      </a:ext>
                    </a:extLst>
                  </a:blip>
                  <a:stretch>
                    <a:fillRect/>
                  </a:stretch>
                </pic:blipFill>
                <pic:spPr>
                  <a:xfrm>
                    <a:off x="0" y="0"/>
                    <a:ext cx="913130" cy="699134"/>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6106B3" wp14:editId="6D6106B4">
          <wp:extent cx="731520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Header-01.png"/>
                  <pic:cNvPicPr/>
                </pic:nvPicPr>
                <pic:blipFill>
                  <a:blip r:embed="rId2">
                    <a:extLst>
                      <a:ext uri="{28A0092B-C50C-407E-A947-70E740481C1C}">
                        <a14:useLocalDpi xmlns:a14="http://schemas.microsoft.com/office/drawing/2010/main" val="0"/>
                      </a:ext>
                    </a:extLst>
                  </a:blip>
                  <a:stretch>
                    <a:fillRect/>
                  </a:stretch>
                </pic:blipFill>
                <pic:spPr>
                  <a:xfrm>
                    <a:off x="0" y="0"/>
                    <a:ext cx="7315200" cy="16611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06AF" w14:textId="77777777" w:rsidR="00B1281E" w:rsidRDefault="00B12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05"/>
    <w:rsid w:val="00077B8C"/>
    <w:rsid w:val="00180BF5"/>
    <w:rsid w:val="001C47AF"/>
    <w:rsid w:val="001E5012"/>
    <w:rsid w:val="001F54C7"/>
    <w:rsid w:val="00261CA2"/>
    <w:rsid w:val="002F03FD"/>
    <w:rsid w:val="0031554D"/>
    <w:rsid w:val="00376C03"/>
    <w:rsid w:val="003C0128"/>
    <w:rsid w:val="0040618C"/>
    <w:rsid w:val="004B56D5"/>
    <w:rsid w:val="005E2C50"/>
    <w:rsid w:val="00736303"/>
    <w:rsid w:val="00763729"/>
    <w:rsid w:val="007745EC"/>
    <w:rsid w:val="00884D4E"/>
    <w:rsid w:val="008D2E09"/>
    <w:rsid w:val="00977622"/>
    <w:rsid w:val="00B1281E"/>
    <w:rsid w:val="00BD021D"/>
    <w:rsid w:val="00C36F24"/>
    <w:rsid w:val="00C96356"/>
    <w:rsid w:val="00CE36F8"/>
    <w:rsid w:val="00D00505"/>
    <w:rsid w:val="00D01622"/>
    <w:rsid w:val="00D01E4A"/>
    <w:rsid w:val="00DD797E"/>
    <w:rsid w:val="00DF58D5"/>
    <w:rsid w:val="00E724A3"/>
    <w:rsid w:val="00EA37F7"/>
    <w:rsid w:val="00F37454"/>
    <w:rsid w:val="00F743A9"/>
    <w:rsid w:val="00F9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106A4"/>
  <w14:defaultImageDpi w14:val="300"/>
  <w15:docId w15:val="{B9C3C82E-30FF-4A1A-A6B0-859509F5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05"/>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05"/>
    <w:pPr>
      <w:tabs>
        <w:tab w:val="center" w:pos="4320"/>
        <w:tab w:val="right" w:pos="8640"/>
      </w:tabs>
      <w:spacing w:after="0"/>
    </w:pPr>
    <w:rPr>
      <w:lang w:eastAsia="en-US"/>
    </w:rPr>
  </w:style>
  <w:style w:type="character" w:customStyle="1" w:styleId="HeaderChar">
    <w:name w:val="Header Char"/>
    <w:basedOn w:val="DefaultParagraphFont"/>
    <w:link w:val="Header"/>
    <w:uiPriority w:val="99"/>
    <w:rsid w:val="00D00505"/>
  </w:style>
  <w:style w:type="paragraph" w:styleId="Footer">
    <w:name w:val="footer"/>
    <w:basedOn w:val="Normal"/>
    <w:link w:val="FooterChar"/>
    <w:uiPriority w:val="99"/>
    <w:unhideWhenUsed/>
    <w:rsid w:val="00D00505"/>
    <w:pPr>
      <w:tabs>
        <w:tab w:val="center" w:pos="4320"/>
        <w:tab w:val="right" w:pos="8640"/>
      </w:tabs>
      <w:spacing w:after="0"/>
    </w:pPr>
    <w:rPr>
      <w:lang w:eastAsia="en-US"/>
    </w:rPr>
  </w:style>
  <w:style w:type="character" w:customStyle="1" w:styleId="FooterChar">
    <w:name w:val="Footer Char"/>
    <w:basedOn w:val="DefaultParagraphFont"/>
    <w:link w:val="Footer"/>
    <w:uiPriority w:val="99"/>
    <w:rsid w:val="00D00505"/>
  </w:style>
  <w:style w:type="paragraph" w:styleId="BalloonText">
    <w:name w:val="Balloon Text"/>
    <w:basedOn w:val="Normal"/>
    <w:link w:val="BalloonTextChar"/>
    <w:uiPriority w:val="99"/>
    <w:semiHidden/>
    <w:unhideWhenUsed/>
    <w:rsid w:val="00D00505"/>
    <w:pPr>
      <w:spacing w:after="0"/>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00505"/>
    <w:rPr>
      <w:rFonts w:ascii="Lucida Grande" w:hAnsi="Lucida Grande" w:cs="Lucida Grande"/>
      <w:sz w:val="18"/>
      <w:szCs w:val="18"/>
    </w:rPr>
  </w:style>
  <w:style w:type="paragraph" w:customStyle="1" w:styleId="Default">
    <w:name w:val="Default"/>
    <w:rsid w:val="0031554D"/>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D55BB800E934CBC080466198F5AC5" ma:contentTypeVersion="2" ma:contentTypeDescription="Create a new document." ma:contentTypeScope="" ma:versionID="844750173e54637339bb9c5e011df936">
  <xsd:schema xmlns:xsd="http://www.w3.org/2001/XMLSchema" xmlns:xs="http://www.w3.org/2001/XMLSchema" xmlns:p="http://schemas.microsoft.com/office/2006/metadata/properties" xmlns:ns2="43c904e2-eff3-4c50-91f1-95b4f1026e7c" targetNamespace="http://schemas.microsoft.com/office/2006/metadata/properties" ma:root="true" ma:fieldsID="a478405c1e4a097935eb19a71e76ed57" ns2:_="">
    <xsd:import namespace="43c904e2-eff3-4c50-91f1-95b4f1026e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04e2-eff3-4c50-91f1-95b4f1026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C7AC8-C618-425D-BC34-5F6E3857B434}">
  <ds:schemaRefs>
    <ds:schemaRef ds:uri="http://schemas.microsoft.com/sharepoint/v3/contenttype/forms"/>
  </ds:schemaRefs>
</ds:datastoreItem>
</file>

<file path=customXml/itemProps2.xml><?xml version="1.0" encoding="utf-8"?>
<ds:datastoreItem xmlns:ds="http://schemas.openxmlformats.org/officeDocument/2006/customXml" ds:itemID="{C2671BCE-4540-4C79-ABC5-22EB3360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04e2-eff3-4c50-91f1-95b4f102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4D793-DFDD-4128-9FED-B74AD227BF48}">
  <ds:schemaRefs>
    <ds:schemaRef ds:uri="http://schemas.microsoft.com/office/2006/documentManagement/types"/>
    <ds:schemaRef ds:uri="http://purl.org/dc/elements/1.1/"/>
    <ds:schemaRef ds:uri="http://schemas.openxmlformats.org/package/2006/metadata/core-properties"/>
    <ds:schemaRef ds:uri="43c904e2-eff3-4c50-91f1-95b4f1026e7c"/>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Torres</dc:creator>
  <cp:keywords/>
  <dc:description/>
  <cp:lastModifiedBy>Torres, Lionel</cp:lastModifiedBy>
  <cp:revision>2</cp:revision>
  <dcterms:created xsi:type="dcterms:W3CDTF">2020-11-13T16:07:00Z</dcterms:created>
  <dcterms:modified xsi:type="dcterms:W3CDTF">2020-11-13T16:07:00Z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0x010100420D55BB800E934CBC080466198F5AC5</vt:lpwstr>
  </property>
</Properties>
</file>